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3F36" w14:textId="77777777" w:rsidR="005C6A84" w:rsidRDefault="00580E64" w:rsidP="00580E64">
      <w:pPr>
        <w:jc w:val="center"/>
        <w:rPr>
          <w:rFonts w:ascii="Times New Roman" w:hAnsi="Times New Roman" w:cs="Times New Roman"/>
          <w:b/>
          <w:u w:val="single"/>
          <w:lang w:val="en-CA"/>
        </w:rPr>
      </w:pPr>
      <w:r>
        <w:rPr>
          <w:rFonts w:ascii="Times New Roman" w:hAnsi="Times New Roman" w:cs="Times New Roman"/>
          <w:b/>
          <w:u w:val="single"/>
          <w:lang w:val="en-CA"/>
        </w:rPr>
        <w:t>Peer and Self Evaluation Guide</w:t>
      </w:r>
    </w:p>
    <w:tbl>
      <w:tblPr>
        <w:tblStyle w:val="TableGrid"/>
        <w:tblW w:w="0" w:type="auto"/>
        <w:tblLook w:val="04A0" w:firstRow="1" w:lastRow="0" w:firstColumn="1" w:lastColumn="0" w:noHBand="0" w:noVBand="1"/>
      </w:tblPr>
      <w:tblGrid>
        <w:gridCol w:w="1870"/>
        <w:gridCol w:w="1870"/>
        <w:gridCol w:w="1870"/>
        <w:gridCol w:w="1870"/>
        <w:gridCol w:w="1870"/>
      </w:tblGrid>
      <w:tr w:rsidR="00580E64" w14:paraId="5A3C1DFF" w14:textId="77777777" w:rsidTr="00580E64">
        <w:tc>
          <w:tcPr>
            <w:tcW w:w="1870" w:type="dxa"/>
          </w:tcPr>
          <w:p w14:paraId="41FEB716" w14:textId="77777777" w:rsidR="00580E64" w:rsidRDefault="00580E64" w:rsidP="00580E64">
            <w:pPr>
              <w:jc w:val="center"/>
              <w:rPr>
                <w:rFonts w:ascii="Times New Roman" w:hAnsi="Times New Roman" w:cs="Times New Roman"/>
                <w:lang w:val="en-CA"/>
              </w:rPr>
            </w:pPr>
            <w:r>
              <w:rPr>
                <w:rFonts w:ascii="Times New Roman" w:hAnsi="Times New Roman" w:cs="Times New Roman"/>
                <w:lang w:val="en-CA"/>
              </w:rPr>
              <w:t>5</w:t>
            </w:r>
          </w:p>
        </w:tc>
        <w:tc>
          <w:tcPr>
            <w:tcW w:w="1870" w:type="dxa"/>
          </w:tcPr>
          <w:p w14:paraId="63C290DF" w14:textId="77777777" w:rsidR="00580E64" w:rsidRDefault="00580E64" w:rsidP="00580E64">
            <w:pPr>
              <w:jc w:val="center"/>
              <w:rPr>
                <w:rFonts w:ascii="Times New Roman" w:hAnsi="Times New Roman" w:cs="Times New Roman"/>
                <w:lang w:val="en-CA"/>
              </w:rPr>
            </w:pPr>
            <w:r>
              <w:rPr>
                <w:rFonts w:ascii="Times New Roman" w:hAnsi="Times New Roman" w:cs="Times New Roman"/>
                <w:lang w:val="en-CA"/>
              </w:rPr>
              <w:t>4</w:t>
            </w:r>
          </w:p>
        </w:tc>
        <w:tc>
          <w:tcPr>
            <w:tcW w:w="1870" w:type="dxa"/>
          </w:tcPr>
          <w:p w14:paraId="3A3C9899" w14:textId="77777777" w:rsidR="00580E64" w:rsidRDefault="00580E64" w:rsidP="00580E64">
            <w:pPr>
              <w:jc w:val="center"/>
              <w:rPr>
                <w:rFonts w:ascii="Times New Roman" w:hAnsi="Times New Roman" w:cs="Times New Roman"/>
                <w:lang w:val="en-CA"/>
              </w:rPr>
            </w:pPr>
            <w:r>
              <w:rPr>
                <w:rFonts w:ascii="Times New Roman" w:hAnsi="Times New Roman" w:cs="Times New Roman"/>
                <w:lang w:val="en-CA"/>
              </w:rPr>
              <w:t>3</w:t>
            </w:r>
          </w:p>
        </w:tc>
        <w:tc>
          <w:tcPr>
            <w:tcW w:w="1870" w:type="dxa"/>
          </w:tcPr>
          <w:p w14:paraId="41B6FA67" w14:textId="77777777" w:rsidR="00580E64" w:rsidRDefault="00580E64" w:rsidP="00580E64">
            <w:pPr>
              <w:jc w:val="center"/>
              <w:rPr>
                <w:rFonts w:ascii="Times New Roman" w:hAnsi="Times New Roman" w:cs="Times New Roman"/>
                <w:lang w:val="en-CA"/>
              </w:rPr>
            </w:pPr>
            <w:r>
              <w:rPr>
                <w:rFonts w:ascii="Times New Roman" w:hAnsi="Times New Roman" w:cs="Times New Roman"/>
                <w:lang w:val="en-CA"/>
              </w:rPr>
              <w:t>2</w:t>
            </w:r>
          </w:p>
        </w:tc>
        <w:tc>
          <w:tcPr>
            <w:tcW w:w="1870" w:type="dxa"/>
          </w:tcPr>
          <w:p w14:paraId="23B10C93" w14:textId="77777777" w:rsidR="00580E64" w:rsidRDefault="00580E64" w:rsidP="00580E64">
            <w:pPr>
              <w:jc w:val="center"/>
              <w:rPr>
                <w:rFonts w:ascii="Times New Roman" w:hAnsi="Times New Roman" w:cs="Times New Roman"/>
                <w:lang w:val="en-CA"/>
              </w:rPr>
            </w:pPr>
            <w:r>
              <w:rPr>
                <w:rFonts w:ascii="Times New Roman" w:hAnsi="Times New Roman" w:cs="Times New Roman"/>
                <w:lang w:val="en-CA"/>
              </w:rPr>
              <w:t>1</w:t>
            </w:r>
          </w:p>
        </w:tc>
      </w:tr>
      <w:tr w:rsidR="00580E64" w14:paraId="1826CCC9" w14:textId="77777777" w:rsidTr="00580E64">
        <w:tc>
          <w:tcPr>
            <w:tcW w:w="1870" w:type="dxa"/>
          </w:tcPr>
          <w:p w14:paraId="4F579B20" w14:textId="77777777" w:rsidR="00580E64" w:rsidRDefault="00580E64" w:rsidP="00580E64">
            <w:pPr>
              <w:rPr>
                <w:rFonts w:ascii="Times New Roman" w:hAnsi="Times New Roman" w:cs="Times New Roman"/>
                <w:lang w:val="en-CA"/>
              </w:rPr>
            </w:pPr>
            <w:r>
              <w:rPr>
                <w:rFonts w:ascii="Times New Roman" w:hAnsi="Times New Roman" w:cs="Times New Roman"/>
                <w:lang w:val="en-CA"/>
              </w:rPr>
              <w:t>A five indicates a student who is completely prepared.  They have read the assigned reading and completed parts A and B of their response journal.  Their passage is appropriate and their discussion question is good.  The five student participates in the discussion enthusiastically and does not sit quietly to the side.  However, they also don’t hog the discussion.  When it comes to their own discussion question, they facilitate the discussion well and guide their peers productively.  Everything necessary for success in the lit circle is brought.</w:t>
            </w:r>
          </w:p>
        </w:tc>
        <w:tc>
          <w:tcPr>
            <w:tcW w:w="1870" w:type="dxa"/>
          </w:tcPr>
          <w:p w14:paraId="6EE6EC25" w14:textId="77777777" w:rsidR="00580E64" w:rsidRDefault="00580E64" w:rsidP="00580E64">
            <w:pPr>
              <w:rPr>
                <w:rFonts w:ascii="Times New Roman" w:hAnsi="Times New Roman" w:cs="Times New Roman"/>
                <w:lang w:val="en-CA"/>
              </w:rPr>
            </w:pPr>
            <w:r>
              <w:rPr>
                <w:rFonts w:ascii="Times New Roman" w:hAnsi="Times New Roman" w:cs="Times New Roman"/>
                <w:lang w:val="en-CA"/>
              </w:rPr>
              <w:t xml:space="preserve">A four indicates a student who was mostly or completely prepared.  Only one part of the preparation lapsed, </w:t>
            </w:r>
            <w:proofErr w:type="spellStart"/>
            <w:r>
              <w:rPr>
                <w:rFonts w:ascii="Times New Roman" w:hAnsi="Times New Roman" w:cs="Times New Roman"/>
                <w:lang w:val="en-CA"/>
              </w:rPr>
              <w:t>eg.</w:t>
            </w:r>
            <w:proofErr w:type="spellEnd"/>
            <w:r>
              <w:rPr>
                <w:rFonts w:ascii="Times New Roman" w:hAnsi="Times New Roman" w:cs="Times New Roman"/>
                <w:lang w:val="en-CA"/>
              </w:rPr>
              <w:t xml:space="preserve"> They didn’t complete the reading or they did not fully complete either part A or part B of the response journal.  They should be mostly prepared though.  They should also participate well in the discussion, though may occasionally hog the discussion or lapse into quiet.  They facilitate the discussion when it is their turn.  Does not have everything needed for the lit circle.</w:t>
            </w:r>
          </w:p>
        </w:tc>
        <w:tc>
          <w:tcPr>
            <w:tcW w:w="1870" w:type="dxa"/>
          </w:tcPr>
          <w:p w14:paraId="2BFE3942" w14:textId="77777777" w:rsidR="00580E64" w:rsidRDefault="00580E64" w:rsidP="00580E64">
            <w:pPr>
              <w:rPr>
                <w:rFonts w:ascii="Times New Roman" w:hAnsi="Times New Roman" w:cs="Times New Roman"/>
                <w:lang w:val="en-CA"/>
              </w:rPr>
            </w:pPr>
            <w:r>
              <w:rPr>
                <w:rFonts w:ascii="Times New Roman" w:hAnsi="Times New Roman" w:cs="Times New Roman"/>
                <w:lang w:val="en-CA"/>
              </w:rPr>
              <w:t>A three indicates that this student is somewhat unprepared.  They should have some stuff ready, but are not nearly as ready as they should be.  They could also be completely prepared but do not participate in the discussion at all.  Or they are unprepared but still participate in the discussion.  They do an okay job of facilitating the discussion.</w:t>
            </w:r>
          </w:p>
        </w:tc>
        <w:tc>
          <w:tcPr>
            <w:tcW w:w="1870" w:type="dxa"/>
          </w:tcPr>
          <w:p w14:paraId="52E76F85" w14:textId="23BA39DD" w:rsidR="00580E64" w:rsidRDefault="00580E64" w:rsidP="00580E64">
            <w:pPr>
              <w:rPr>
                <w:rFonts w:ascii="Times New Roman" w:hAnsi="Times New Roman" w:cs="Times New Roman"/>
                <w:lang w:val="en-CA"/>
              </w:rPr>
            </w:pPr>
            <w:r>
              <w:rPr>
                <w:rFonts w:ascii="Times New Roman" w:hAnsi="Times New Roman" w:cs="Times New Roman"/>
                <w:lang w:val="en-CA"/>
              </w:rPr>
              <w:t>A two indicates a student who has shown up for the lit circle and are completely unprepared but does participate in the lit circle meeting</w:t>
            </w:r>
            <w:r w:rsidR="00BE7570">
              <w:rPr>
                <w:rFonts w:ascii="Times New Roman" w:hAnsi="Times New Roman" w:cs="Times New Roman"/>
                <w:lang w:val="en-CA"/>
              </w:rPr>
              <w:t>, or vice versa</w:t>
            </w:r>
            <w:bookmarkStart w:id="0" w:name="_GoBack"/>
            <w:bookmarkEnd w:id="0"/>
            <w:r>
              <w:rPr>
                <w:rFonts w:ascii="Times New Roman" w:hAnsi="Times New Roman" w:cs="Times New Roman"/>
                <w:lang w:val="en-CA"/>
              </w:rPr>
              <w:t>.</w:t>
            </w:r>
          </w:p>
        </w:tc>
        <w:tc>
          <w:tcPr>
            <w:tcW w:w="1870" w:type="dxa"/>
          </w:tcPr>
          <w:p w14:paraId="13AE134A" w14:textId="77777777" w:rsidR="00580E64" w:rsidRDefault="00580E64" w:rsidP="00580E64">
            <w:pPr>
              <w:rPr>
                <w:rFonts w:ascii="Times New Roman" w:hAnsi="Times New Roman" w:cs="Times New Roman"/>
                <w:lang w:val="en-CA"/>
              </w:rPr>
            </w:pPr>
            <w:r>
              <w:rPr>
                <w:rFonts w:ascii="Times New Roman" w:hAnsi="Times New Roman" w:cs="Times New Roman"/>
                <w:lang w:val="en-CA"/>
              </w:rPr>
              <w:t>A one indicates a student who has shown up for the lit circle but are completely unprepared and does not participate at all.</w:t>
            </w:r>
          </w:p>
        </w:tc>
      </w:tr>
    </w:tbl>
    <w:p w14:paraId="238AF8C3" w14:textId="77777777" w:rsidR="00580E64" w:rsidRDefault="00580E64" w:rsidP="00580E64">
      <w:pPr>
        <w:rPr>
          <w:rFonts w:ascii="Times New Roman" w:hAnsi="Times New Roman" w:cs="Times New Roman"/>
          <w:lang w:val="en-CA"/>
        </w:rPr>
      </w:pPr>
    </w:p>
    <w:p w14:paraId="25761E18" w14:textId="77777777" w:rsidR="00580E64" w:rsidRDefault="00580E64" w:rsidP="00580E64">
      <w:pPr>
        <w:rPr>
          <w:rFonts w:ascii="Times New Roman" w:hAnsi="Times New Roman" w:cs="Times New Roman"/>
          <w:lang w:val="en-CA"/>
        </w:rPr>
      </w:pPr>
    </w:p>
    <w:p w14:paraId="3F6D3C9C" w14:textId="4AFC9E4E" w:rsidR="00580E64" w:rsidRPr="00580E64" w:rsidRDefault="00580E64" w:rsidP="00580E64">
      <w:pPr>
        <w:rPr>
          <w:rFonts w:ascii="Times New Roman" w:hAnsi="Times New Roman" w:cs="Times New Roman"/>
          <w:lang w:val="en-CA"/>
        </w:rPr>
      </w:pPr>
      <w:r>
        <w:rPr>
          <w:rFonts w:ascii="Times New Roman" w:hAnsi="Times New Roman" w:cs="Times New Roman"/>
          <w:lang w:val="en-CA"/>
        </w:rPr>
        <w:t>Part marks (i.e. 4.5/5) are acceptable for someone who is on the border between two categories.  Additionally, do not feel pressured by your peers to give someone a higher mark than they deserve.  This is your honest and genuine assessment of someone</w:t>
      </w:r>
      <w:r w:rsidR="00BE7570">
        <w:rPr>
          <w:rFonts w:ascii="Times New Roman" w:hAnsi="Times New Roman" w:cs="Times New Roman"/>
          <w:lang w:val="en-CA"/>
        </w:rPr>
        <w:t xml:space="preserve"> and of yourself</w:t>
      </w:r>
      <w:r>
        <w:rPr>
          <w:rFonts w:ascii="Times New Roman" w:hAnsi="Times New Roman" w:cs="Times New Roman"/>
          <w:lang w:val="en-CA"/>
        </w:rPr>
        <w:t>.</w:t>
      </w:r>
    </w:p>
    <w:sectPr w:rsidR="00580E64" w:rsidRPr="00580E64"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64"/>
    <w:rsid w:val="003F5BFD"/>
    <w:rsid w:val="00580E64"/>
    <w:rsid w:val="005C6A84"/>
    <w:rsid w:val="00BE7570"/>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95EF0"/>
  <w14:defaultImageDpi w14:val="32767"/>
  <w15:chartTrackingRefBased/>
  <w15:docId w15:val="{1AD6A641-441F-AC48-BFFE-82114AFB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2018-02-21T20:48:00Z</dcterms:created>
  <dcterms:modified xsi:type="dcterms:W3CDTF">2019-04-10T15:05:00Z</dcterms:modified>
</cp:coreProperties>
</file>