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84" w:rsidRDefault="00AD66AC" w:rsidP="00AD66AC">
      <w:pPr>
        <w:jc w:val="center"/>
        <w:rPr>
          <w:rFonts w:ascii="Times New Roman" w:hAnsi="Times New Roman" w:cs="Times New Roman"/>
          <w:b/>
          <w:u w:val="single"/>
          <w:lang w:val="en-CA"/>
        </w:rPr>
      </w:pPr>
      <w:r>
        <w:rPr>
          <w:rFonts w:ascii="Times New Roman" w:hAnsi="Times New Roman" w:cs="Times New Roman"/>
          <w:b/>
          <w:i/>
          <w:u w:val="single"/>
          <w:lang w:val="en-CA"/>
        </w:rPr>
        <w:t>To Kill a Mockingbird:</w:t>
      </w:r>
      <w:r>
        <w:rPr>
          <w:rFonts w:ascii="Times New Roman" w:hAnsi="Times New Roman" w:cs="Times New Roman"/>
          <w:b/>
          <w:u w:val="single"/>
          <w:lang w:val="en-CA"/>
        </w:rPr>
        <w:t xml:space="preserve"> The Author, Context, and More</w:t>
      </w:r>
    </w:p>
    <w:p w:rsidR="00AD66AC" w:rsidRDefault="00AD66AC" w:rsidP="00AD66AC">
      <w:pPr>
        <w:rPr>
          <w:rFonts w:ascii="Times New Roman" w:hAnsi="Times New Roman" w:cs="Times New Roman"/>
          <w:b/>
          <w:u w:val="single"/>
          <w:lang w:val="en-CA"/>
        </w:rPr>
      </w:pPr>
      <w:r w:rsidRPr="00AD66AC">
        <w:rPr>
          <w:rFonts w:ascii="Times New Roman" w:hAnsi="Times New Roman" w:cs="Times New Roman"/>
          <w:b/>
          <w:u w:val="single"/>
          <w:lang w:val="en-CA"/>
        </w:rPr>
        <w:t>Harper Lee</w:t>
      </w:r>
    </w:p>
    <w:p w:rsidR="00AD66AC" w:rsidRPr="00AD66AC" w:rsidRDefault="00AD66AC" w:rsidP="00AD66AC">
      <w:pPr>
        <w:rPr>
          <w:rFonts w:ascii="Times New Roman" w:hAnsi="Times New Roman" w:cs="Times New Roman"/>
          <w:b/>
          <w:lang w:val="en-CA"/>
        </w:rPr>
      </w:pPr>
      <w:r>
        <w:rPr>
          <w:rFonts w:ascii="Times New Roman" w:hAnsi="Times New Roman" w:cs="Times New Roman"/>
          <w:b/>
          <w:lang w:val="en-CA"/>
        </w:rPr>
        <w:t>Harper Lee</w:t>
      </w:r>
    </w:p>
    <w:p w:rsidR="00AD66AC" w:rsidRDefault="00AD66AC" w:rsidP="00AD66AC">
      <w:pPr>
        <w:rPr>
          <w:rFonts w:ascii="Times New Roman" w:hAnsi="Times New Roman" w:cs="Times New Roman"/>
          <w:b/>
          <w:lang w:val="en-CA"/>
        </w:rPr>
      </w:pP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´Born Nelle Harper Lee (April 28, 1926-February 19, 2016)</w:t>
      </w: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 xml:space="preserve">´American novelist widely known for </w:t>
      </w:r>
      <w:r w:rsidRPr="00AD66AC">
        <w:rPr>
          <w:rFonts w:ascii="Times New Roman" w:hAnsi="Times New Roman" w:cs="Times New Roman"/>
          <w:i/>
          <w:iCs/>
        </w:rPr>
        <w:t>To Kill a Mockingbird.</w:t>
      </w: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´Born in Monroeville, Alabama as the youngest of four children.</w:t>
      </w: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´Her parents were Frances Cunningham Finch (mother) and Amasa Coleman Lee</w:t>
      </w:r>
      <w:r w:rsidR="002E0C0E">
        <w:rPr>
          <w:rFonts w:ascii="Times New Roman" w:hAnsi="Times New Roman" w:cs="Times New Roman"/>
        </w:rPr>
        <w:t xml:space="preserve"> (father_</w:t>
      </w:r>
      <w:bookmarkStart w:id="0" w:name="_GoBack"/>
      <w:bookmarkEnd w:id="0"/>
      <w:r w:rsidRPr="00AD66AC">
        <w:rPr>
          <w:rFonts w:ascii="Times New Roman" w:hAnsi="Times New Roman" w:cs="Times New Roman"/>
        </w:rPr>
        <w:t>.</w:t>
      </w: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´Her middle name, Harper, was chosen to honour the doctor who saved her sister’s life, and her first name was her grandmother’s name backwards.</w:t>
      </w: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´Her mother was a homemaker.  Her father was a newspaper editor, newspaper proprietor, and a lawyer.</w:t>
      </w: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´She had three siblings: Alice Finch Lee (1911-2014), Louise Lee Conner (1916-2009), and Edwin Lee (1920-1951).</w:t>
      </w:r>
    </w:p>
    <w:p w:rsidR="00AD66AC" w:rsidRPr="00AD66AC" w:rsidRDefault="00AD66AC" w:rsidP="00AD66AC">
      <w:pPr>
        <w:pStyle w:val="ListParagraph"/>
        <w:numPr>
          <w:ilvl w:val="0"/>
          <w:numId w:val="1"/>
        </w:numPr>
        <w:rPr>
          <w:rFonts w:ascii="Times New Roman" w:hAnsi="Times New Roman" w:cs="Times New Roman"/>
        </w:rPr>
      </w:pPr>
      <w:r w:rsidRPr="00AD66AC">
        <w:rPr>
          <w:rFonts w:ascii="Times New Roman" w:hAnsi="Times New Roman" w:cs="Times New Roman"/>
        </w:rPr>
        <w:t>´She was childhood friends with Truman Capote.</w:t>
      </w:r>
    </w:p>
    <w:p w:rsidR="00AD66AC" w:rsidRDefault="00AD66AC" w:rsidP="00AD66AC">
      <w:pPr>
        <w:rPr>
          <w:rFonts w:ascii="Times New Roman" w:hAnsi="Times New Roman" w:cs="Times New Roman"/>
          <w:b/>
        </w:rPr>
      </w:pPr>
    </w:p>
    <w:p w:rsidR="00AD66AC" w:rsidRDefault="00AD66AC" w:rsidP="00AD66AC">
      <w:pPr>
        <w:rPr>
          <w:rFonts w:ascii="Times New Roman" w:hAnsi="Times New Roman" w:cs="Times New Roman"/>
          <w:b/>
        </w:rPr>
      </w:pPr>
      <w:r>
        <w:rPr>
          <w:rFonts w:ascii="Times New Roman" w:hAnsi="Times New Roman" w:cs="Times New Roman"/>
          <w:b/>
        </w:rPr>
        <w:t>Adulthood</w:t>
      </w:r>
    </w:p>
    <w:p w:rsidR="00AD66AC" w:rsidRPr="00AD66AC" w:rsidRDefault="00AD66AC" w:rsidP="00AD66AC">
      <w:pPr>
        <w:rPr>
          <w:rFonts w:ascii="Times New Roman" w:hAnsi="Times New Roman" w:cs="Times New Roman"/>
          <w:b/>
        </w:rPr>
      </w:pPr>
    </w:p>
    <w:p w:rsidR="00AD66AC" w:rsidRPr="00AD66AC" w:rsidRDefault="00AD66AC" w:rsidP="00AD66AC">
      <w:pPr>
        <w:pStyle w:val="ListParagraph"/>
        <w:numPr>
          <w:ilvl w:val="0"/>
          <w:numId w:val="2"/>
        </w:numPr>
        <w:rPr>
          <w:rFonts w:ascii="Times New Roman" w:hAnsi="Times New Roman" w:cs="Times New Roman"/>
        </w:rPr>
      </w:pPr>
      <w:r w:rsidRPr="00AD66AC">
        <w:rPr>
          <w:rFonts w:ascii="Times New Roman" w:hAnsi="Times New Roman" w:cs="Times New Roman"/>
        </w:rPr>
        <w:t>´While enrolled in her local county high school, she developed an interest in English literature.</w:t>
      </w:r>
    </w:p>
    <w:p w:rsidR="00AD66AC" w:rsidRPr="00AD66AC" w:rsidRDefault="00AD66AC" w:rsidP="00AD66AC">
      <w:pPr>
        <w:pStyle w:val="ListParagraph"/>
        <w:numPr>
          <w:ilvl w:val="0"/>
          <w:numId w:val="2"/>
        </w:numPr>
        <w:rPr>
          <w:rFonts w:ascii="Times New Roman" w:hAnsi="Times New Roman" w:cs="Times New Roman"/>
        </w:rPr>
      </w:pPr>
      <w:r w:rsidRPr="00AD66AC">
        <w:rPr>
          <w:rFonts w:ascii="Times New Roman" w:hAnsi="Times New Roman" w:cs="Times New Roman"/>
        </w:rPr>
        <w:t>´After high school, she attended Huntingdon College in Montgomery for a year, and then transferred to the University of Alabama in Tuscaloosa to study law.</w:t>
      </w:r>
    </w:p>
    <w:p w:rsidR="00AD66AC" w:rsidRPr="00AD66AC" w:rsidRDefault="00AD66AC" w:rsidP="00AD66AC">
      <w:pPr>
        <w:pStyle w:val="ListParagraph"/>
        <w:numPr>
          <w:ilvl w:val="0"/>
          <w:numId w:val="2"/>
        </w:numPr>
        <w:rPr>
          <w:rFonts w:ascii="Times New Roman" w:hAnsi="Times New Roman" w:cs="Times New Roman"/>
        </w:rPr>
      </w:pPr>
      <w:r w:rsidRPr="00AD66AC">
        <w:rPr>
          <w:rFonts w:ascii="Times New Roman" w:hAnsi="Times New Roman" w:cs="Times New Roman"/>
        </w:rPr>
        <w:t>´She also wrote for the university newspaper.</w:t>
      </w:r>
    </w:p>
    <w:p w:rsidR="00AD66AC" w:rsidRPr="00AD66AC" w:rsidRDefault="00AD66AC" w:rsidP="00AD66AC">
      <w:pPr>
        <w:pStyle w:val="ListParagraph"/>
        <w:numPr>
          <w:ilvl w:val="0"/>
          <w:numId w:val="2"/>
        </w:numPr>
        <w:rPr>
          <w:rFonts w:ascii="Times New Roman" w:hAnsi="Times New Roman" w:cs="Times New Roman"/>
        </w:rPr>
      </w:pPr>
      <w:r w:rsidRPr="00AD66AC">
        <w:rPr>
          <w:rFonts w:ascii="Times New Roman" w:hAnsi="Times New Roman" w:cs="Times New Roman"/>
        </w:rPr>
        <w:t>´She did not complete her degree.</w:t>
      </w:r>
    </w:p>
    <w:p w:rsidR="00AD66AC" w:rsidRPr="00AD66AC" w:rsidRDefault="00AD66AC" w:rsidP="00AD66AC">
      <w:pPr>
        <w:pStyle w:val="ListParagraph"/>
        <w:numPr>
          <w:ilvl w:val="0"/>
          <w:numId w:val="2"/>
        </w:numPr>
        <w:rPr>
          <w:rFonts w:ascii="Times New Roman" w:hAnsi="Times New Roman" w:cs="Times New Roman"/>
        </w:rPr>
      </w:pPr>
      <w:r w:rsidRPr="00AD66AC">
        <w:rPr>
          <w:rFonts w:ascii="Times New Roman" w:hAnsi="Times New Roman" w:cs="Times New Roman"/>
        </w:rPr>
        <w:t>´Summer 1948– Attended summer school at Oxford University, which was funded by her father to try and make her more interested in her law courses.</w:t>
      </w:r>
    </w:p>
    <w:p w:rsidR="00AD66AC" w:rsidRPr="00AD66AC" w:rsidRDefault="00AD66AC" w:rsidP="00AD66AC">
      <w:pPr>
        <w:pStyle w:val="ListParagraph"/>
        <w:numPr>
          <w:ilvl w:val="0"/>
          <w:numId w:val="2"/>
        </w:numPr>
        <w:rPr>
          <w:rFonts w:ascii="Times New Roman" w:hAnsi="Times New Roman" w:cs="Times New Roman"/>
        </w:rPr>
      </w:pPr>
      <w:r w:rsidRPr="00AD66AC">
        <w:rPr>
          <w:rFonts w:ascii="Times New Roman" w:hAnsi="Times New Roman" w:cs="Times New Roman"/>
        </w:rPr>
        <w:t>´1949 – Moved to NYC and took a job as an airline reservation agent, writing in her spare time about the people who lived in her home town.</w:t>
      </w:r>
    </w:p>
    <w:p w:rsidR="00AD66AC" w:rsidRDefault="00AD66AC" w:rsidP="00AD66AC">
      <w:pPr>
        <w:rPr>
          <w:rFonts w:ascii="Times New Roman" w:hAnsi="Times New Roman" w:cs="Times New Roman"/>
          <w:b/>
          <w:lang w:val="en-CA"/>
        </w:rPr>
      </w:pPr>
    </w:p>
    <w:p w:rsidR="00AD66AC" w:rsidRDefault="00AD66AC" w:rsidP="00AD66AC">
      <w:pPr>
        <w:rPr>
          <w:rFonts w:ascii="Times New Roman" w:hAnsi="Times New Roman" w:cs="Times New Roman"/>
          <w:b/>
          <w:lang w:val="en-CA"/>
        </w:rPr>
      </w:pPr>
      <w:r w:rsidRPr="00AD66AC">
        <w:rPr>
          <w:rFonts w:ascii="Times New Roman" w:hAnsi="Times New Roman" w:cs="Times New Roman"/>
          <w:b/>
          <w:lang w:val="en-CA"/>
        </w:rPr>
        <w:t>Writing</w:t>
      </w:r>
    </w:p>
    <w:p w:rsidR="00AD66AC" w:rsidRDefault="00AD66AC" w:rsidP="00AD66AC">
      <w:pPr>
        <w:rPr>
          <w:rFonts w:ascii="Times New Roman" w:hAnsi="Times New Roman" w:cs="Times New Roman"/>
          <w:b/>
          <w:lang w:val="en-CA"/>
        </w:rPr>
      </w:pPr>
    </w:p>
    <w:p w:rsidR="00AD66AC" w:rsidRPr="00AD66AC" w:rsidRDefault="00AD66AC" w:rsidP="00AD66AC">
      <w:pPr>
        <w:pStyle w:val="ListParagraph"/>
        <w:numPr>
          <w:ilvl w:val="0"/>
          <w:numId w:val="3"/>
        </w:numPr>
        <w:rPr>
          <w:rFonts w:ascii="Times New Roman" w:hAnsi="Times New Roman" w:cs="Times New Roman"/>
        </w:rPr>
      </w:pPr>
      <w:r w:rsidRPr="00AD66AC">
        <w:rPr>
          <w:rFonts w:ascii="Times New Roman" w:hAnsi="Times New Roman" w:cs="Times New Roman"/>
        </w:rPr>
        <w:t xml:space="preserve">´In 1957, she presented a manuscript titled </w:t>
      </w:r>
      <w:r w:rsidRPr="00AD66AC">
        <w:rPr>
          <w:rFonts w:ascii="Times New Roman" w:hAnsi="Times New Roman" w:cs="Times New Roman"/>
          <w:i/>
          <w:iCs/>
        </w:rPr>
        <w:t>Go Set a Watchman</w:t>
      </w:r>
      <w:r w:rsidRPr="00AD66AC">
        <w:rPr>
          <w:rFonts w:ascii="Times New Roman" w:hAnsi="Times New Roman" w:cs="Times New Roman"/>
        </w:rPr>
        <w:t xml:space="preserve"> to a literary agent recommended to her by her friend Truman Capote.</w:t>
      </w:r>
    </w:p>
    <w:p w:rsidR="00AD66AC" w:rsidRPr="00AD66AC" w:rsidRDefault="00AD66AC" w:rsidP="00AD66AC">
      <w:pPr>
        <w:pStyle w:val="ListParagraph"/>
        <w:numPr>
          <w:ilvl w:val="0"/>
          <w:numId w:val="3"/>
        </w:numPr>
        <w:rPr>
          <w:rFonts w:ascii="Times New Roman" w:hAnsi="Times New Roman" w:cs="Times New Roman"/>
        </w:rPr>
      </w:pPr>
      <w:r w:rsidRPr="00AD66AC">
        <w:rPr>
          <w:rFonts w:ascii="Times New Roman" w:hAnsi="Times New Roman" w:cs="Times New Roman"/>
        </w:rPr>
        <w:t xml:space="preserve">´The agent was impressed but said it wasn’t fully formed, it was more of a series of anecdotes, and so worked with her to create what would eventually become </w:t>
      </w:r>
      <w:r w:rsidRPr="00AD66AC">
        <w:rPr>
          <w:rFonts w:ascii="Times New Roman" w:hAnsi="Times New Roman" w:cs="Times New Roman"/>
          <w:i/>
          <w:iCs/>
        </w:rPr>
        <w:t>To Kill a Mockingbird.</w:t>
      </w:r>
    </w:p>
    <w:p w:rsidR="00AD66AC" w:rsidRPr="00AD66AC" w:rsidRDefault="00AD66AC" w:rsidP="00AD66AC">
      <w:pPr>
        <w:pStyle w:val="ListParagraph"/>
        <w:numPr>
          <w:ilvl w:val="0"/>
          <w:numId w:val="3"/>
        </w:numPr>
        <w:rPr>
          <w:rFonts w:ascii="Times New Roman" w:hAnsi="Times New Roman" w:cs="Times New Roman"/>
        </w:rPr>
      </w:pPr>
      <w:r w:rsidRPr="00AD66AC">
        <w:rPr>
          <w:rFonts w:ascii="Times New Roman" w:hAnsi="Times New Roman" w:cs="Times New Roman"/>
        </w:rPr>
        <w:t>´</w:t>
      </w:r>
      <w:r w:rsidRPr="00AD66AC">
        <w:rPr>
          <w:rFonts w:ascii="Times New Roman" w:hAnsi="Times New Roman" w:cs="Times New Roman"/>
          <w:i/>
          <w:iCs/>
        </w:rPr>
        <w:t xml:space="preserve">To Kill a Mockingbird </w:t>
      </w:r>
      <w:r w:rsidRPr="00AD66AC">
        <w:rPr>
          <w:rFonts w:ascii="Times New Roman" w:hAnsi="Times New Roman" w:cs="Times New Roman"/>
        </w:rPr>
        <w:t>was published on July 11, 1960, using the pen name Harper Lee, because she didn’t want ‘Nelle’ to be misidentified as ‘Nellie.’</w:t>
      </w:r>
    </w:p>
    <w:p w:rsidR="00AD66AC" w:rsidRPr="00AD66AC" w:rsidRDefault="00AD66AC" w:rsidP="00AD66AC">
      <w:pPr>
        <w:pStyle w:val="ListParagraph"/>
        <w:numPr>
          <w:ilvl w:val="0"/>
          <w:numId w:val="3"/>
        </w:numPr>
        <w:rPr>
          <w:rFonts w:ascii="Times New Roman" w:hAnsi="Times New Roman" w:cs="Times New Roman"/>
        </w:rPr>
      </w:pPr>
      <w:r w:rsidRPr="00AD66AC">
        <w:rPr>
          <w:rFonts w:ascii="Times New Roman" w:hAnsi="Times New Roman" w:cs="Times New Roman"/>
        </w:rPr>
        <w:t>´Her publishers told her to not expect to sell very many copies, but the book was an immediate bestseller.  It won the Pulitzer Prize for Fiction in 1961. It is still a bestseller.</w:t>
      </w:r>
    </w:p>
    <w:p w:rsidR="00AD66AC" w:rsidRPr="00AD66AC" w:rsidRDefault="00AD66AC" w:rsidP="00AD66AC">
      <w:pPr>
        <w:pStyle w:val="ListParagraph"/>
        <w:numPr>
          <w:ilvl w:val="0"/>
          <w:numId w:val="3"/>
        </w:numPr>
        <w:rPr>
          <w:rFonts w:ascii="Times New Roman" w:hAnsi="Times New Roman" w:cs="Times New Roman"/>
          <w:lang w:val="en-CA"/>
        </w:rPr>
      </w:pPr>
      <w:r w:rsidRPr="00AD66AC">
        <w:rPr>
          <w:rFonts w:ascii="Times New Roman" w:hAnsi="Times New Roman" w:cs="Times New Roman"/>
        </w:rPr>
        <w:t>In 1999, it was voted “Best Novel of the Century” by a poll from the Library Journal.</w:t>
      </w:r>
    </w:p>
    <w:p w:rsidR="00AD66AC" w:rsidRDefault="00AD66AC" w:rsidP="00AD66AC">
      <w:pPr>
        <w:rPr>
          <w:rFonts w:ascii="Times New Roman" w:hAnsi="Times New Roman" w:cs="Times New Roman"/>
          <w:lang w:val="en-CA"/>
        </w:rPr>
      </w:pPr>
    </w:p>
    <w:p w:rsidR="00AD66AC" w:rsidRDefault="00AD66AC" w:rsidP="00AD66AC">
      <w:pPr>
        <w:rPr>
          <w:rFonts w:ascii="Times New Roman" w:hAnsi="Times New Roman" w:cs="Times New Roman"/>
          <w:b/>
          <w:lang w:val="en-CA"/>
        </w:rPr>
      </w:pPr>
      <w:r>
        <w:rPr>
          <w:rFonts w:ascii="Times New Roman" w:hAnsi="Times New Roman" w:cs="Times New Roman"/>
          <w:b/>
          <w:lang w:val="en-CA"/>
        </w:rPr>
        <w:t>Post TKAM</w:t>
      </w:r>
    </w:p>
    <w:p w:rsidR="00AD66AC" w:rsidRDefault="00AD66AC" w:rsidP="00AD66AC">
      <w:pPr>
        <w:rPr>
          <w:rFonts w:ascii="Times New Roman" w:hAnsi="Times New Roman" w:cs="Times New Roman"/>
          <w:lang w:val="en-CA"/>
        </w:rPr>
      </w:pPr>
    </w:p>
    <w:p w:rsidR="00AD66AC" w:rsidRPr="00AD66AC" w:rsidRDefault="00AD66AC" w:rsidP="00AD66AC">
      <w:pPr>
        <w:pStyle w:val="ListParagraph"/>
        <w:numPr>
          <w:ilvl w:val="0"/>
          <w:numId w:val="4"/>
        </w:numPr>
        <w:rPr>
          <w:rFonts w:ascii="Times New Roman" w:hAnsi="Times New Roman" w:cs="Times New Roman"/>
        </w:rPr>
      </w:pPr>
      <w:r w:rsidRPr="00AD66AC">
        <w:rPr>
          <w:rFonts w:ascii="Times New Roman" w:hAnsi="Times New Roman" w:cs="Times New Roman"/>
        </w:rPr>
        <w:lastRenderedPageBreak/>
        <w:t xml:space="preserve">´After the book was published, Lee travelled with childhood friend turned famous author Truman Capote to Holcomb, Kansas to write an article about a small town’s response to the murder of a farmer and his family.  It was later turned into a novel called </w:t>
      </w:r>
      <w:r w:rsidRPr="00AD66AC">
        <w:rPr>
          <w:rFonts w:ascii="Times New Roman" w:hAnsi="Times New Roman" w:cs="Times New Roman"/>
          <w:i/>
          <w:iCs/>
        </w:rPr>
        <w:t>In Cold Blood</w:t>
      </w:r>
      <w:r w:rsidRPr="00AD66AC">
        <w:rPr>
          <w:rFonts w:ascii="Times New Roman" w:hAnsi="Times New Roman" w:cs="Times New Roman"/>
        </w:rPr>
        <w:t>.</w:t>
      </w:r>
    </w:p>
    <w:p w:rsidR="00AD66AC" w:rsidRPr="00AD66AC" w:rsidRDefault="00AD66AC" w:rsidP="00AD66AC">
      <w:pPr>
        <w:pStyle w:val="ListParagraph"/>
        <w:numPr>
          <w:ilvl w:val="0"/>
          <w:numId w:val="4"/>
        </w:numPr>
        <w:rPr>
          <w:rFonts w:ascii="Times New Roman" w:hAnsi="Times New Roman" w:cs="Times New Roman"/>
        </w:rPr>
      </w:pPr>
      <w:r w:rsidRPr="00AD66AC">
        <w:rPr>
          <w:rFonts w:ascii="Times New Roman" w:hAnsi="Times New Roman" w:cs="Times New Roman"/>
        </w:rPr>
        <w:t>´She quickly withdrew from the press surrounding the book, finding the questions boring and repetitive and too close to the fame that celebrities thought.</w:t>
      </w:r>
    </w:p>
    <w:p w:rsidR="00AD66AC" w:rsidRPr="00AD66AC" w:rsidRDefault="00AD66AC" w:rsidP="00AD66AC">
      <w:pPr>
        <w:pStyle w:val="ListParagraph"/>
        <w:numPr>
          <w:ilvl w:val="0"/>
          <w:numId w:val="4"/>
        </w:numPr>
        <w:rPr>
          <w:rFonts w:ascii="Times New Roman" w:hAnsi="Times New Roman" w:cs="Times New Roman"/>
        </w:rPr>
      </w:pPr>
      <w:r w:rsidRPr="00AD66AC">
        <w:rPr>
          <w:rFonts w:ascii="Times New Roman" w:hAnsi="Times New Roman" w:cs="Times New Roman"/>
        </w:rPr>
        <w:t xml:space="preserve">´She started to write several projects over the years, but always set them aside as she was unsatisfied with them.  </w:t>
      </w:r>
    </w:p>
    <w:p w:rsidR="00AD66AC" w:rsidRPr="00AD66AC" w:rsidRDefault="00AD66AC" w:rsidP="00AD66AC">
      <w:pPr>
        <w:pStyle w:val="ListParagraph"/>
        <w:numPr>
          <w:ilvl w:val="0"/>
          <w:numId w:val="4"/>
        </w:numPr>
        <w:rPr>
          <w:rFonts w:ascii="Times New Roman" w:hAnsi="Times New Roman" w:cs="Times New Roman"/>
        </w:rPr>
      </w:pPr>
      <w:r w:rsidRPr="00AD66AC">
        <w:rPr>
          <w:rFonts w:ascii="Times New Roman" w:hAnsi="Times New Roman" w:cs="Times New Roman"/>
        </w:rPr>
        <w:t xml:space="preserve">´Until 2015, </w:t>
      </w:r>
      <w:r w:rsidRPr="00AD66AC">
        <w:rPr>
          <w:rFonts w:ascii="Times New Roman" w:hAnsi="Times New Roman" w:cs="Times New Roman"/>
          <w:i/>
          <w:iCs/>
        </w:rPr>
        <w:t>To Kill a Mockingbird</w:t>
      </w:r>
      <w:r w:rsidRPr="00AD66AC">
        <w:rPr>
          <w:rFonts w:ascii="Times New Roman" w:hAnsi="Times New Roman" w:cs="Times New Roman"/>
        </w:rPr>
        <w:t xml:space="preserve"> was her only book.  But in 2015 </w:t>
      </w:r>
      <w:r w:rsidRPr="00AD66AC">
        <w:rPr>
          <w:rFonts w:ascii="Times New Roman" w:hAnsi="Times New Roman" w:cs="Times New Roman"/>
          <w:i/>
          <w:iCs/>
        </w:rPr>
        <w:t>Go Set a Watchman</w:t>
      </w:r>
      <w:r w:rsidRPr="00AD66AC">
        <w:rPr>
          <w:rFonts w:ascii="Times New Roman" w:hAnsi="Times New Roman" w:cs="Times New Roman"/>
        </w:rPr>
        <w:t xml:space="preserve"> was published.  It isn’t really a sequel, but a previous draft of TKAM and there are certain passages that are repeated word for word.  There was much controversy about its publication.</w:t>
      </w:r>
    </w:p>
    <w:p w:rsidR="00AD66AC" w:rsidRDefault="00AD66AC" w:rsidP="00AD66AC">
      <w:pPr>
        <w:pStyle w:val="ListParagraph"/>
        <w:numPr>
          <w:ilvl w:val="0"/>
          <w:numId w:val="4"/>
        </w:numPr>
        <w:rPr>
          <w:rFonts w:ascii="Times New Roman" w:hAnsi="Times New Roman" w:cs="Times New Roman"/>
        </w:rPr>
      </w:pPr>
      <w:r w:rsidRPr="00AD66AC">
        <w:rPr>
          <w:rFonts w:ascii="Times New Roman" w:hAnsi="Times New Roman" w:cs="Times New Roman"/>
        </w:rPr>
        <w:t>´She passed away in her sleep on February 19, 2016 at the age of 89.</w:t>
      </w:r>
    </w:p>
    <w:p w:rsidR="00AD66AC" w:rsidRDefault="00AD66AC" w:rsidP="00AD66AC">
      <w:pPr>
        <w:rPr>
          <w:rFonts w:ascii="Times New Roman" w:hAnsi="Times New Roman" w:cs="Times New Roman"/>
        </w:rPr>
      </w:pPr>
    </w:p>
    <w:p w:rsidR="00AD66AC" w:rsidRDefault="00AD66AC" w:rsidP="00AD66AC">
      <w:pPr>
        <w:rPr>
          <w:rFonts w:ascii="Times New Roman" w:hAnsi="Times New Roman" w:cs="Times New Roman"/>
        </w:rPr>
      </w:pPr>
    </w:p>
    <w:p w:rsidR="00AD66AC" w:rsidRDefault="00AD66AC" w:rsidP="00AD66AC">
      <w:pPr>
        <w:rPr>
          <w:rFonts w:ascii="Times New Roman" w:hAnsi="Times New Roman" w:cs="Times New Roman"/>
          <w:b/>
          <w:u w:val="single"/>
        </w:rPr>
      </w:pPr>
      <w:r>
        <w:rPr>
          <w:rFonts w:ascii="Times New Roman" w:hAnsi="Times New Roman" w:cs="Times New Roman"/>
          <w:b/>
          <w:u w:val="single"/>
        </w:rPr>
        <w:t>To Kill a Mockingbird</w:t>
      </w:r>
    </w:p>
    <w:p w:rsidR="00AD66AC" w:rsidRDefault="00AD66AC" w:rsidP="00AD66AC">
      <w:pPr>
        <w:rPr>
          <w:rFonts w:ascii="Times New Roman" w:hAnsi="Times New Roman" w:cs="Times New Roman"/>
          <w:b/>
        </w:rPr>
      </w:pPr>
      <w:r>
        <w:rPr>
          <w:rFonts w:ascii="Times New Roman" w:hAnsi="Times New Roman" w:cs="Times New Roman"/>
          <w:b/>
        </w:rPr>
        <w:t>About the Book</w:t>
      </w: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The plot and characters of TKAM are loosely based on Lee’s observations of her family, neighbours, and an event that occurred near her hometown when she was 10 years old.</w:t>
      </w: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The story is told by the six year old Jean Louise Finch, also known as Scout.  It is told through her perspective as a young girl, but also as a grown woman looking back on the time.</w:t>
      </w: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It is renowned for its warmth and humour, though it deals with serious issues such as rape and racial inequality.</w:t>
      </w: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Atticus Finch, Scout’s father, has served as a moral hero and a model of integrity for lawyers.</w:t>
      </w:r>
    </w:p>
    <w:p w:rsid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It is possibly the most widely read book dealing with race in America, and Atticus is the most enduring fictional image of racial heroism.</w:t>
      </w:r>
    </w:p>
    <w:p w:rsidR="00AD66AC" w:rsidRDefault="00AD66AC" w:rsidP="00AD66AC">
      <w:pPr>
        <w:rPr>
          <w:rFonts w:ascii="Times New Roman" w:hAnsi="Times New Roman" w:cs="Times New Roman"/>
        </w:rPr>
      </w:pP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Genre wise, the book is considered a Southern Gothic, with the aspects dealing with Boo Radley and the racial injustice involving Tom Robinson, and a Bildungsroman (a novel dealing with one person’s formative years or spiritual education), with Scout being so young and growing up over the course of the book.</w:t>
      </w: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Themes involve racial injustice and the destruction of innocence.</w:t>
      </w: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It deals with issues of class, courage, compassion, and gender roles in the American Deep South.</w:t>
      </w:r>
    </w:p>
    <w:p w:rsidR="00AD66AC" w:rsidRP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Its lessons emphasize tolerance and decry prejudice.</w:t>
      </w:r>
    </w:p>
    <w:p w:rsidR="00AD66AC" w:rsidRDefault="00AD66AC" w:rsidP="00AD66AC">
      <w:pPr>
        <w:pStyle w:val="ListParagraph"/>
        <w:numPr>
          <w:ilvl w:val="0"/>
          <w:numId w:val="5"/>
        </w:numPr>
        <w:rPr>
          <w:rFonts w:ascii="Times New Roman" w:hAnsi="Times New Roman" w:cs="Times New Roman"/>
        </w:rPr>
      </w:pPr>
      <w:r w:rsidRPr="00AD66AC">
        <w:rPr>
          <w:rFonts w:ascii="Times New Roman" w:hAnsi="Times New Roman" w:cs="Times New Roman"/>
        </w:rPr>
        <w:t>It blends the simplicity of childhood observation with adult situations complicated by hidden motivations and unquestioned tradition.</w:t>
      </w:r>
    </w:p>
    <w:p w:rsidR="00AD66AC" w:rsidRDefault="00AD66AC" w:rsidP="00AD66AC">
      <w:pPr>
        <w:rPr>
          <w:rFonts w:ascii="Times New Roman" w:hAnsi="Times New Roman" w:cs="Times New Roman"/>
        </w:rPr>
      </w:pPr>
    </w:p>
    <w:p w:rsidR="00AD66AC" w:rsidRDefault="00AD66AC" w:rsidP="00AD66AC">
      <w:pPr>
        <w:rPr>
          <w:rFonts w:ascii="Times New Roman" w:hAnsi="Times New Roman" w:cs="Times New Roman"/>
          <w:b/>
        </w:rPr>
      </w:pPr>
      <w:r>
        <w:rPr>
          <w:rFonts w:ascii="Times New Roman" w:hAnsi="Times New Roman" w:cs="Times New Roman"/>
          <w:b/>
        </w:rPr>
        <w:t>Adaptation</w:t>
      </w:r>
    </w:p>
    <w:p w:rsidR="00AD66AC" w:rsidRPr="00AD66AC" w:rsidRDefault="00AD66AC" w:rsidP="00AD66AC">
      <w:pPr>
        <w:pStyle w:val="ListParagraph"/>
        <w:numPr>
          <w:ilvl w:val="0"/>
          <w:numId w:val="6"/>
        </w:numPr>
        <w:rPr>
          <w:rFonts w:ascii="Times New Roman" w:hAnsi="Times New Roman" w:cs="Times New Roman"/>
        </w:rPr>
      </w:pPr>
      <w:r w:rsidRPr="00AD66AC">
        <w:rPr>
          <w:rFonts w:ascii="Times New Roman" w:hAnsi="Times New Roman" w:cs="Times New Roman"/>
        </w:rPr>
        <w:t>It was made into a movie in 1962.</w:t>
      </w:r>
    </w:p>
    <w:p w:rsidR="00AD66AC" w:rsidRPr="00AD66AC" w:rsidRDefault="00AD66AC" w:rsidP="00AD66AC">
      <w:pPr>
        <w:pStyle w:val="ListParagraph"/>
        <w:numPr>
          <w:ilvl w:val="0"/>
          <w:numId w:val="6"/>
        </w:numPr>
        <w:rPr>
          <w:rFonts w:ascii="Times New Roman" w:hAnsi="Times New Roman" w:cs="Times New Roman"/>
        </w:rPr>
      </w:pPr>
      <w:r w:rsidRPr="00AD66AC">
        <w:rPr>
          <w:rFonts w:ascii="Times New Roman" w:hAnsi="Times New Roman" w:cs="Times New Roman"/>
        </w:rPr>
        <w:t>Gregory Peck starred as Atticus Finch.</w:t>
      </w:r>
    </w:p>
    <w:p w:rsidR="00AD66AC" w:rsidRPr="00AD66AC" w:rsidRDefault="00AD66AC" w:rsidP="00AD66AC">
      <w:pPr>
        <w:pStyle w:val="ListParagraph"/>
        <w:numPr>
          <w:ilvl w:val="0"/>
          <w:numId w:val="6"/>
        </w:numPr>
        <w:rPr>
          <w:rFonts w:ascii="Times New Roman" w:hAnsi="Times New Roman" w:cs="Times New Roman"/>
        </w:rPr>
      </w:pPr>
      <w:r w:rsidRPr="00AD66AC">
        <w:rPr>
          <w:rFonts w:ascii="Times New Roman" w:hAnsi="Times New Roman" w:cs="Times New Roman"/>
        </w:rPr>
        <w:t>The movie was a hit at the box office, grossing more than $20 million from a $2 million budget.</w:t>
      </w:r>
    </w:p>
    <w:p w:rsidR="00AD66AC" w:rsidRPr="00AD66AC" w:rsidRDefault="00AD66AC" w:rsidP="00AD66AC">
      <w:pPr>
        <w:pStyle w:val="ListParagraph"/>
        <w:numPr>
          <w:ilvl w:val="0"/>
          <w:numId w:val="6"/>
        </w:numPr>
        <w:rPr>
          <w:rFonts w:ascii="Times New Roman" w:hAnsi="Times New Roman" w:cs="Times New Roman"/>
        </w:rPr>
      </w:pPr>
      <w:r w:rsidRPr="00AD66AC">
        <w:rPr>
          <w:rFonts w:ascii="Times New Roman" w:hAnsi="Times New Roman" w:cs="Times New Roman"/>
        </w:rPr>
        <w:lastRenderedPageBreak/>
        <w:t>It won three Oscars: Best Actor (Gregory Peck); Best Art Direction-Set Decoration, Black and White; and Best Writing, Screenplay Based on Material from Another Medium (Horton Foote).  It was nominated for five other Oscars as well.</w:t>
      </w:r>
    </w:p>
    <w:p w:rsidR="00AD66AC" w:rsidRDefault="00AD66AC" w:rsidP="00AD66AC">
      <w:pPr>
        <w:pStyle w:val="ListParagraph"/>
        <w:numPr>
          <w:ilvl w:val="0"/>
          <w:numId w:val="6"/>
        </w:numPr>
        <w:rPr>
          <w:rFonts w:ascii="Times New Roman" w:hAnsi="Times New Roman" w:cs="Times New Roman"/>
        </w:rPr>
      </w:pPr>
      <w:r w:rsidRPr="00AD66AC">
        <w:rPr>
          <w:rFonts w:ascii="Times New Roman" w:hAnsi="Times New Roman" w:cs="Times New Roman"/>
        </w:rPr>
        <w:t>Gregory Peck met Lee’s father, the base for Atticus, before filming.  Her father died before the film was released.  Lee was so impressed with Peck’s performance that she gave him her father’s pocket watch.  They became friends.</w:t>
      </w:r>
    </w:p>
    <w:p w:rsidR="00AD66AC" w:rsidRDefault="00AD66AC" w:rsidP="00AD66AC">
      <w:pPr>
        <w:rPr>
          <w:rFonts w:ascii="Times New Roman" w:hAnsi="Times New Roman" w:cs="Times New Roman"/>
        </w:rPr>
      </w:pPr>
    </w:p>
    <w:p w:rsidR="00AD66AC" w:rsidRDefault="00AD66AC" w:rsidP="00AD66AC">
      <w:pPr>
        <w:rPr>
          <w:rFonts w:ascii="Times New Roman" w:hAnsi="Times New Roman" w:cs="Times New Roman"/>
          <w:b/>
          <w:u w:val="single"/>
        </w:rPr>
      </w:pPr>
      <w:r>
        <w:rPr>
          <w:rFonts w:ascii="Times New Roman" w:hAnsi="Times New Roman" w:cs="Times New Roman"/>
          <w:b/>
          <w:u w:val="single"/>
        </w:rPr>
        <w:t>Context</w:t>
      </w:r>
    </w:p>
    <w:p w:rsidR="00AD66AC" w:rsidRDefault="00AD66AC" w:rsidP="00AD66AC">
      <w:pPr>
        <w:rPr>
          <w:rFonts w:ascii="Times New Roman" w:hAnsi="Times New Roman" w:cs="Times New Roman"/>
          <w:b/>
        </w:rPr>
      </w:pPr>
      <w:r>
        <w:rPr>
          <w:rFonts w:ascii="Times New Roman" w:hAnsi="Times New Roman" w:cs="Times New Roman"/>
          <w:b/>
        </w:rPr>
        <w:t>Setting</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TKAM takes place during the 1930s, in the middle of the Great Depression.</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The Great Depression was a severe worldwide economic depression that began in the United States.</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It started on October 29, 1929 (Black Tuesday) after the stock market crashed.</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It had devastating effects in countries that were both rich and poor.  Personal income, tax revenue, profits, and prices dropped.  International trade plunged by more than 50%.  Unemployment in the US rose to 25% and in some countries was as high as 33%.</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 xml:space="preserve">Those dependent on heavy industry were hit especially hard.  Construction projects stopped. </w:t>
      </w:r>
    </w:p>
    <w:p w:rsid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Farming communities and rural areas suffered as crop prices fell by about 60%.</w:t>
      </w:r>
    </w:p>
    <w:p w:rsidR="00AD66AC" w:rsidRDefault="00AD66AC" w:rsidP="00AD66AC">
      <w:pPr>
        <w:rPr>
          <w:rFonts w:ascii="Times New Roman" w:hAnsi="Times New Roman" w:cs="Times New Roman"/>
        </w:rPr>
      </w:pP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TKAM takes place during a time of racial segregation in the United States as a legacy of the Jim Crow laws (everyone was supposed to have the same public facilities, but they were separate for each race).</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Racial segregation in the US included the segregation or separation of access to facilities, services, and opportunities such as housing, medical care, education, employment, and transportation along racial lines.</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It most often refers to the legally/socially enforced separation of African Americans, but it also applies to general discrimination against people of colour by white communities.</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It also refers to the physical separation and provision of so-called “separate but equal” facilities, which were separate but rarely equal.  The facilities for African-Americans were almost always of lower quality.  For example, African-American schools received less funding.</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Signs were used to show non-whites where they could legally walk, talk, drink, rest, or eat.</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Segregated facilities extended from whites only schools to whites only graveyards.</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Legal separation of schools was stopped in the US by the federal enforcement of Supreme Court decisions after Brown v. Board of Education in 1954.</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All legally enforced public segregation (also known as segregation de jure) was abolished by the Civil Rights Act of 1964.</w:t>
      </w:r>
    </w:p>
    <w:p w:rsidR="00AD66AC" w:rsidRP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This passed after demonstrations during the Civil Rights Movement resulted in public opinion turning against legally-enforced segregation.</w:t>
      </w:r>
    </w:p>
    <w:p w:rsidR="00AD66AC" w:rsidRDefault="00AD66AC" w:rsidP="00AD66AC">
      <w:pPr>
        <w:pStyle w:val="ListParagraph"/>
        <w:numPr>
          <w:ilvl w:val="0"/>
          <w:numId w:val="7"/>
        </w:numPr>
        <w:rPr>
          <w:rFonts w:ascii="Times New Roman" w:hAnsi="Times New Roman" w:cs="Times New Roman"/>
        </w:rPr>
      </w:pPr>
      <w:r w:rsidRPr="00AD66AC">
        <w:rPr>
          <w:rFonts w:ascii="Times New Roman" w:hAnsi="Times New Roman" w:cs="Times New Roman"/>
        </w:rPr>
        <w:t>De facto segregation (segregation in fact, without law) persists in varying degrees to this day.</w:t>
      </w:r>
    </w:p>
    <w:p w:rsidR="00AD66AC" w:rsidRDefault="00AD66AC" w:rsidP="00AD66AC">
      <w:pPr>
        <w:rPr>
          <w:rFonts w:ascii="Times New Roman" w:hAnsi="Times New Roman" w:cs="Times New Roman"/>
        </w:rPr>
      </w:pPr>
    </w:p>
    <w:p w:rsidR="00AD66AC" w:rsidRDefault="00AD66AC" w:rsidP="00AD66AC">
      <w:pPr>
        <w:rPr>
          <w:rFonts w:ascii="Times New Roman" w:hAnsi="Times New Roman" w:cs="Times New Roman"/>
          <w:b/>
        </w:rPr>
      </w:pPr>
      <w:r>
        <w:rPr>
          <w:rFonts w:ascii="Times New Roman" w:hAnsi="Times New Roman" w:cs="Times New Roman"/>
          <w:b/>
        </w:rPr>
        <w:t>The ‘N’ Word</w:t>
      </w:r>
    </w:p>
    <w:p w:rsidR="00AD66AC" w:rsidRPr="00AD66AC" w:rsidRDefault="00AD66AC" w:rsidP="00AD66AC">
      <w:pPr>
        <w:pStyle w:val="ListParagraph"/>
        <w:numPr>
          <w:ilvl w:val="0"/>
          <w:numId w:val="8"/>
        </w:numPr>
        <w:rPr>
          <w:rFonts w:ascii="Times New Roman" w:hAnsi="Times New Roman" w:cs="Times New Roman"/>
        </w:rPr>
      </w:pPr>
      <w:r w:rsidRPr="00AD66AC">
        <w:rPr>
          <w:rFonts w:ascii="Times New Roman" w:hAnsi="Times New Roman" w:cs="Times New Roman"/>
        </w:rPr>
        <w:lastRenderedPageBreak/>
        <w:t>In the English language, the word is a racial slur typically directed at black people.</w:t>
      </w:r>
    </w:p>
    <w:p w:rsidR="00AD66AC" w:rsidRPr="00AD66AC" w:rsidRDefault="00AD66AC" w:rsidP="00AD66AC">
      <w:pPr>
        <w:pStyle w:val="ListParagraph"/>
        <w:numPr>
          <w:ilvl w:val="0"/>
          <w:numId w:val="8"/>
        </w:numPr>
        <w:rPr>
          <w:rFonts w:ascii="Times New Roman" w:hAnsi="Times New Roman" w:cs="Times New Roman"/>
        </w:rPr>
      </w:pPr>
      <w:r w:rsidRPr="00AD66AC">
        <w:rPr>
          <w:rFonts w:ascii="Times New Roman" w:hAnsi="Times New Roman" w:cs="Times New Roman"/>
        </w:rPr>
        <w:t>It originated from a variation of a Spanish and Portuguese word, and is a descendant of a Latin word.</w:t>
      </w:r>
    </w:p>
    <w:p w:rsidR="00AD66AC" w:rsidRPr="00AD66AC" w:rsidRDefault="00AD66AC" w:rsidP="00AD66AC">
      <w:pPr>
        <w:pStyle w:val="ListParagraph"/>
        <w:numPr>
          <w:ilvl w:val="0"/>
          <w:numId w:val="8"/>
        </w:numPr>
        <w:rPr>
          <w:rFonts w:ascii="Times New Roman" w:hAnsi="Times New Roman" w:cs="Times New Roman"/>
        </w:rPr>
      </w:pPr>
      <w:r w:rsidRPr="00AD66AC">
        <w:rPr>
          <w:rFonts w:ascii="Times New Roman" w:hAnsi="Times New Roman" w:cs="Times New Roman"/>
        </w:rPr>
        <w:t>It was frequently used in a derogatory sense as a racist insult. Consequently it began to disappear from popular culture in the mid-twentieth century. The continued usage/inclusion of the word in classic literature has sparked much controversy over the years.</w:t>
      </w:r>
    </w:p>
    <w:p w:rsidR="00AD66AC" w:rsidRDefault="00AD66AC" w:rsidP="00AD66AC">
      <w:pPr>
        <w:pStyle w:val="ListParagraph"/>
        <w:numPr>
          <w:ilvl w:val="0"/>
          <w:numId w:val="8"/>
        </w:numPr>
        <w:rPr>
          <w:rFonts w:ascii="Times New Roman" w:hAnsi="Times New Roman" w:cs="Times New Roman"/>
        </w:rPr>
      </w:pPr>
      <w:r w:rsidRPr="00AD66AC">
        <w:rPr>
          <w:rFonts w:ascii="Times New Roman" w:hAnsi="Times New Roman" w:cs="Times New Roman"/>
        </w:rPr>
        <w:t>It is a word that pops up over the course of TKAM, frequently used in a derogatory sense by certain characters.  However, please understand that the message of the book is not one that encourages the use of this word in a derogatory sense.</w:t>
      </w:r>
    </w:p>
    <w:p w:rsidR="00AD66AC" w:rsidRDefault="00AD66AC" w:rsidP="00AD66AC">
      <w:pPr>
        <w:rPr>
          <w:rFonts w:ascii="Times New Roman" w:hAnsi="Times New Roman" w:cs="Times New Roman"/>
        </w:rPr>
      </w:pPr>
    </w:p>
    <w:p w:rsidR="00AD66AC" w:rsidRDefault="00AD66AC" w:rsidP="00AD66AC">
      <w:pPr>
        <w:rPr>
          <w:rFonts w:ascii="Times New Roman" w:hAnsi="Times New Roman" w:cs="Times New Roman"/>
          <w:b/>
        </w:rPr>
      </w:pPr>
      <w:r>
        <w:rPr>
          <w:rFonts w:ascii="Times New Roman" w:hAnsi="Times New Roman" w:cs="Times New Roman"/>
          <w:b/>
        </w:rPr>
        <w:t>Honorifics</w:t>
      </w:r>
    </w:p>
    <w:p w:rsidR="00AD66AC" w:rsidRPr="00AD66AC" w:rsidRDefault="00AD66AC" w:rsidP="00AD66AC">
      <w:pPr>
        <w:pStyle w:val="ListParagraph"/>
        <w:numPr>
          <w:ilvl w:val="0"/>
          <w:numId w:val="9"/>
        </w:numPr>
        <w:rPr>
          <w:rFonts w:ascii="Times New Roman" w:hAnsi="Times New Roman" w:cs="Times New Roman"/>
        </w:rPr>
      </w:pPr>
      <w:r w:rsidRPr="00AD66AC">
        <w:rPr>
          <w:rFonts w:ascii="Times New Roman" w:hAnsi="Times New Roman" w:cs="Times New Roman"/>
        </w:rPr>
        <w:t>Honorifics are a title that conveys esteem or respect for position or rank when used in addressing or referring to a person.</w:t>
      </w:r>
    </w:p>
    <w:p w:rsidR="00AD66AC" w:rsidRPr="00AD66AC" w:rsidRDefault="00AD66AC" w:rsidP="00AD66AC">
      <w:pPr>
        <w:pStyle w:val="ListParagraph"/>
        <w:numPr>
          <w:ilvl w:val="0"/>
          <w:numId w:val="9"/>
        </w:numPr>
        <w:rPr>
          <w:rFonts w:ascii="Times New Roman" w:hAnsi="Times New Roman" w:cs="Times New Roman"/>
        </w:rPr>
      </w:pPr>
      <w:r w:rsidRPr="00AD66AC">
        <w:rPr>
          <w:rFonts w:ascii="Times New Roman" w:hAnsi="Times New Roman" w:cs="Times New Roman"/>
        </w:rPr>
        <w:t>In English, the most common honorifics are placed before the name.  They include:</w:t>
      </w:r>
    </w:p>
    <w:p w:rsidR="00AD66AC" w:rsidRPr="00AD66AC" w:rsidRDefault="00AD66AC" w:rsidP="00AD66AC">
      <w:pPr>
        <w:pStyle w:val="ListParagraph"/>
        <w:numPr>
          <w:ilvl w:val="1"/>
          <w:numId w:val="9"/>
        </w:numPr>
        <w:rPr>
          <w:rFonts w:ascii="Times New Roman" w:hAnsi="Times New Roman" w:cs="Times New Roman"/>
        </w:rPr>
      </w:pPr>
      <w:r w:rsidRPr="00AD66AC">
        <w:rPr>
          <w:rFonts w:ascii="Times New Roman" w:hAnsi="Times New Roman" w:cs="Times New Roman"/>
        </w:rPr>
        <w:t>Mr: For a man, married or not.</w:t>
      </w:r>
    </w:p>
    <w:p w:rsidR="00AD66AC" w:rsidRPr="00AD66AC" w:rsidRDefault="00AD66AC" w:rsidP="00AD66AC">
      <w:pPr>
        <w:pStyle w:val="ListParagraph"/>
        <w:numPr>
          <w:ilvl w:val="1"/>
          <w:numId w:val="9"/>
        </w:numPr>
        <w:rPr>
          <w:rFonts w:ascii="Times New Roman" w:hAnsi="Times New Roman" w:cs="Times New Roman"/>
        </w:rPr>
      </w:pPr>
      <w:r w:rsidRPr="00AD66AC">
        <w:rPr>
          <w:rFonts w:ascii="Times New Roman" w:hAnsi="Times New Roman" w:cs="Times New Roman"/>
        </w:rPr>
        <w:t>Miss: For a woman, unmarried.</w:t>
      </w:r>
    </w:p>
    <w:p w:rsidR="00AD66AC" w:rsidRPr="00AD66AC" w:rsidRDefault="00AD66AC" w:rsidP="00AD66AC">
      <w:pPr>
        <w:pStyle w:val="ListParagraph"/>
        <w:numPr>
          <w:ilvl w:val="1"/>
          <w:numId w:val="9"/>
        </w:numPr>
        <w:rPr>
          <w:rFonts w:ascii="Times New Roman" w:hAnsi="Times New Roman" w:cs="Times New Roman"/>
        </w:rPr>
      </w:pPr>
      <w:r w:rsidRPr="00AD66AC">
        <w:rPr>
          <w:rFonts w:ascii="Times New Roman" w:hAnsi="Times New Roman" w:cs="Times New Roman"/>
        </w:rPr>
        <w:t>Mrs: For a woman, married.</w:t>
      </w:r>
    </w:p>
    <w:p w:rsidR="00AD66AC" w:rsidRPr="00AD66AC" w:rsidRDefault="00AD66AC" w:rsidP="00AD66AC">
      <w:pPr>
        <w:pStyle w:val="ListParagraph"/>
        <w:numPr>
          <w:ilvl w:val="1"/>
          <w:numId w:val="9"/>
        </w:numPr>
        <w:rPr>
          <w:rFonts w:ascii="Times New Roman" w:hAnsi="Times New Roman" w:cs="Times New Roman"/>
        </w:rPr>
      </w:pPr>
      <w:r w:rsidRPr="00AD66AC">
        <w:rPr>
          <w:rFonts w:ascii="Times New Roman" w:hAnsi="Times New Roman" w:cs="Times New Roman"/>
        </w:rPr>
        <w:t>Ms: For a woman, if marital status is unknown, or they don’t wish to specify it.</w:t>
      </w:r>
    </w:p>
    <w:p w:rsidR="00AD66AC" w:rsidRPr="00AD66AC" w:rsidRDefault="00AD66AC" w:rsidP="00AD66AC">
      <w:pPr>
        <w:pStyle w:val="ListParagraph"/>
        <w:numPr>
          <w:ilvl w:val="1"/>
          <w:numId w:val="9"/>
        </w:numPr>
        <w:rPr>
          <w:rFonts w:ascii="Times New Roman" w:hAnsi="Times New Roman" w:cs="Times New Roman"/>
        </w:rPr>
      </w:pPr>
      <w:r w:rsidRPr="00AD66AC">
        <w:rPr>
          <w:rFonts w:ascii="Times New Roman" w:hAnsi="Times New Roman" w:cs="Times New Roman"/>
        </w:rPr>
        <w:t>Mx: Gender neutral honorific (or Ind. Or Misc.)</w:t>
      </w:r>
    </w:p>
    <w:p w:rsidR="00AD66AC" w:rsidRDefault="00AD66AC" w:rsidP="00AD66AC">
      <w:pPr>
        <w:pStyle w:val="ListParagraph"/>
        <w:numPr>
          <w:ilvl w:val="0"/>
          <w:numId w:val="9"/>
        </w:numPr>
        <w:rPr>
          <w:rFonts w:ascii="Times New Roman" w:hAnsi="Times New Roman" w:cs="Times New Roman"/>
        </w:rPr>
      </w:pPr>
      <w:r w:rsidRPr="00AD66AC">
        <w:rPr>
          <w:rFonts w:ascii="Times New Roman" w:hAnsi="Times New Roman" w:cs="Times New Roman"/>
        </w:rPr>
        <w:t>They are typically formatted with a perio</w:t>
      </w:r>
      <w:r>
        <w:rPr>
          <w:rFonts w:ascii="Times New Roman" w:hAnsi="Times New Roman" w:cs="Times New Roman"/>
        </w:rPr>
        <w:t>d after the honorific (ie. Mr.).</w:t>
      </w:r>
    </w:p>
    <w:p w:rsidR="00AD66AC" w:rsidRDefault="00AD66AC" w:rsidP="00AD66AC">
      <w:pPr>
        <w:rPr>
          <w:rFonts w:ascii="Times New Roman" w:hAnsi="Times New Roman" w:cs="Times New Roman"/>
        </w:rPr>
      </w:pPr>
    </w:p>
    <w:p w:rsidR="00AD66AC" w:rsidRDefault="00AD66AC" w:rsidP="00AD66AC">
      <w:pPr>
        <w:rPr>
          <w:rFonts w:ascii="Times New Roman" w:hAnsi="Times New Roman" w:cs="Times New Roman"/>
          <w:b/>
          <w:u w:val="single"/>
        </w:rPr>
      </w:pPr>
      <w:r w:rsidRPr="00AD66AC">
        <w:rPr>
          <w:rFonts w:ascii="Times New Roman" w:hAnsi="Times New Roman" w:cs="Times New Roman"/>
          <w:b/>
          <w:u w:val="single"/>
        </w:rPr>
        <w:t>Themes</w:t>
      </w:r>
    </w:p>
    <w:p w:rsidR="00AD66AC" w:rsidRPr="00AD66AC" w:rsidRDefault="00AD66AC" w:rsidP="00AD66AC">
      <w:pPr>
        <w:pStyle w:val="ListParagraph"/>
        <w:numPr>
          <w:ilvl w:val="0"/>
          <w:numId w:val="10"/>
        </w:numPr>
        <w:rPr>
          <w:rFonts w:ascii="Times New Roman" w:hAnsi="Times New Roman" w:cs="Times New Roman"/>
        </w:rPr>
      </w:pPr>
      <w:r w:rsidRPr="00AD66AC">
        <w:rPr>
          <w:rFonts w:ascii="Times New Roman" w:hAnsi="Times New Roman" w:cs="Times New Roman"/>
        </w:rPr>
        <w:t>Southern Life</w:t>
      </w:r>
    </w:p>
    <w:p w:rsidR="00AD66AC" w:rsidRPr="00AD66AC" w:rsidRDefault="00AD66AC" w:rsidP="00AD66AC">
      <w:pPr>
        <w:pStyle w:val="ListParagraph"/>
        <w:numPr>
          <w:ilvl w:val="0"/>
          <w:numId w:val="10"/>
        </w:numPr>
        <w:rPr>
          <w:rFonts w:ascii="Times New Roman" w:hAnsi="Times New Roman" w:cs="Times New Roman"/>
        </w:rPr>
      </w:pPr>
      <w:r w:rsidRPr="00AD66AC">
        <w:rPr>
          <w:rFonts w:ascii="Times New Roman" w:hAnsi="Times New Roman" w:cs="Times New Roman"/>
        </w:rPr>
        <w:t>Racial Injustice</w:t>
      </w:r>
    </w:p>
    <w:p w:rsidR="00AD66AC" w:rsidRPr="00AD66AC" w:rsidRDefault="00AD66AC" w:rsidP="00AD66AC">
      <w:pPr>
        <w:pStyle w:val="ListParagraph"/>
        <w:numPr>
          <w:ilvl w:val="0"/>
          <w:numId w:val="10"/>
        </w:numPr>
        <w:rPr>
          <w:rFonts w:ascii="Times New Roman" w:hAnsi="Times New Roman" w:cs="Times New Roman"/>
        </w:rPr>
      </w:pPr>
      <w:r w:rsidRPr="00AD66AC">
        <w:rPr>
          <w:rFonts w:ascii="Times New Roman" w:hAnsi="Times New Roman" w:cs="Times New Roman"/>
        </w:rPr>
        <w:t>Class</w:t>
      </w:r>
    </w:p>
    <w:p w:rsidR="00AD66AC" w:rsidRPr="00AD66AC" w:rsidRDefault="00AD66AC" w:rsidP="00AD66AC">
      <w:pPr>
        <w:pStyle w:val="ListParagraph"/>
        <w:numPr>
          <w:ilvl w:val="0"/>
          <w:numId w:val="10"/>
        </w:numPr>
        <w:rPr>
          <w:rFonts w:ascii="Times New Roman" w:hAnsi="Times New Roman" w:cs="Times New Roman"/>
        </w:rPr>
      </w:pPr>
      <w:r w:rsidRPr="00AD66AC">
        <w:rPr>
          <w:rFonts w:ascii="Times New Roman" w:hAnsi="Times New Roman" w:cs="Times New Roman"/>
        </w:rPr>
        <w:t>Courage and Compassion</w:t>
      </w:r>
    </w:p>
    <w:p w:rsidR="00AD66AC" w:rsidRPr="00AD66AC" w:rsidRDefault="00AD66AC" w:rsidP="00AD66AC">
      <w:pPr>
        <w:pStyle w:val="ListParagraph"/>
        <w:numPr>
          <w:ilvl w:val="0"/>
          <w:numId w:val="10"/>
        </w:numPr>
        <w:rPr>
          <w:rFonts w:ascii="Times New Roman" w:hAnsi="Times New Roman" w:cs="Times New Roman"/>
        </w:rPr>
      </w:pPr>
      <w:r w:rsidRPr="00AD66AC">
        <w:rPr>
          <w:rFonts w:ascii="Times New Roman" w:hAnsi="Times New Roman" w:cs="Times New Roman"/>
        </w:rPr>
        <w:t>Gender Roles</w:t>
      </w:r>
    </w:p>
    <w:p w:rsidR="00AD66AC" w:rsidRPr="00AD66AC" w:rsidRDefault="00AD66AC" w:rsidP="00AD66AC">
      <w:pPr>
        <w:pStyle w:val="ListParagraph"/>
        <w:numPr>
          <w:ilvl w:val="0"/>
          <w:numId w:val="10"/>
        </w:numPr>
        <w:rPr>
          <w:rFonts w:ascii="Times New Roman" w:hAnsi="Times New Roman" w:cs="Times New Roman"/>
        </w:rPr>
      </w:pPr>
      <w:r w:rsidRPr="00AD66AC">
        <w:rPr>
          <w:rFonts w:ascii="Times New Roman" w:hAnsi="Times New Roman" w:cs="Times New Roman"/>
        </w:rPr>
        <w:t>Laws, Written and Unwritten</w:t>
      </w:r>
    </w:p>
    <w:p w:rsidR="00AD66AC" w:rsidRPr="00AD66AC" w:rsidRDefault="00AD66AC" w:rsidP="00AD66AC">
      <w:pPr>
        <w:pStyle w:val="ListParagraph"/>
        <w:numPr>
          <w:ilvl w:val="0"/>
          <w:numId w:val="10"/>
        </w:numPr>
        <w:rPr>
          <w:rFonts w:ascii="Times New Roman" w:hAnsi="Times New Roman" w:cs="Times New Roman"/>
        </w:rPr>
      </w:pPr>
      <w:r w:rsidRPr="00AD66AC">
        <w:rPr>
          <w:rFonts w:ascii="Times New Roman" w:hAnsi="Times New Roman" w:cs="Times New Roman"/>
        </w:rPr>
        <w:t>Loss of Innocence</w:t>
      </w:r>
    </w:p>
    <w:sectPr w:rsidR="00AD66AC" w:rsidRPr="00AD66AC"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DD9"/>
    <w:multiLevelType w:val="hybridMultilevel"/>
    <w:tmpl w:val="9542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4F05"/>
    <w:multiLevelType w:val="hybridMultilevel"/>
    <w:tmpl w:val="6E0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6806"/>
    <w:multiLevelType w:val="hybridMultilevel"/>
    <w:tmpl w:val="DAC0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5651B"/>
    <w:multiLevelType w:val="hybridMultilevel"/>
    <w:tmpl w:val="8F9C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2D9C"/>
    <w:multiLevelType w:val="hybridMultilevel"/>
    <w:tmpl w:val="E36E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4AF4"/>
    <w:multiLevelType w:val="hybridMultilevel"/>
    <w:tmpl w:val="93C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90CBC"/>
    <w:multiLevelType w:val="hybridMultilevel"/>
    <w:tmpl w:val="7FFC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45A2D"/>
    <w:multiLevelType w:val="hybridMultilevel"/>
    <w:tmpl w:val="703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D6CCB"/>
    <w:multiLevelType w:val="hybridMultilevel"/>
    <w:tmpl w:val="01D8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1086D"/>
    <w:multiLevelType w:val="hybridMultilevel"/>
    <w:tmpl w:val="F754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3"/>
  </w:num>
  <w:num w:numId="6">
    <w:abstractNumId w:val="1"/>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AC"/>
    <w:rsid w:val="002E0C0E"/>
    <w:rsid w:val="005C6A84"/>
    <w:rsid w:val="008C41D2"/>
    <w:rsid w:val="00AD66AC"/>
    <w:rsid w:val="00C4240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8AE82"/>
  <w14:defaultImageDpi w14:val="32767"/>
  <w15:chartTrackingRefBased/>
  <w15:docId w15:val="{507EB7AD-AF47-F44C-AF72-9EE734DE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2018-05-10T02:32:00Z</dcterms:created>
  <dcterms:modified xsi:type="dcterms:W3CDTF">2018-05-10T02:46:00Z</dcterms:modified>
</cp:coreProperties>
</file>